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7D" w:rsidRPr="008E247D" w:rsidRDefault="008E247D" w:rsidP="008E247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40" w:lineRule="auto"/>
        <w:ind w:left="360"/>
        <w:jc w:val="right"/>
        <w:rPr>
          <w:rFonts w:cs="Sylfaen"/>
          <w:b/>
          <w:bCs/>
          <w:sz w:val="24"/>
          <w:szCs w:val="24"/>
          <w:u w:val="single"/>
          <w:lang w:val="ka-GE" w:eastAsia="ka-GE"/>
        </w:rPr>
      </w:pPr>
      <w:r w:rsidRPr="008E247D">
        <w:rPr>
          <w:rFonts w:eastAsia="Times New Roman" w:cs="Sylfaen"/>
          <w:b/>
          <w:bCs/>
          <w:sz w:val="24"/>
          <w:szCs w:val="24"/>
          <w:u w:val="single"/>
          <w:lang w:val="ka-GE" w:eastAsia="ka-GE"/>
        </w:rPr>
        <w:t xml:space="preserve">დანართი </w:t>
      </w:r>
      <w:r w:rsidRPr="008E247D">
        <w:rPr>
          <w:rFonts w:eastAsia="Times New Roman" w:cs="Sylfaen"/>
          <w:b/>
          <w:bCs/>
          <w:sz w:val="24"/>
          <w:szCs w:val="24"/>
          <w:u w:val="single"/>
        </w:rPr>
        <w:t>№</w:t>
      </w:r>
      <w:r w:rsidRPr="008E247D">
        <w:rPr>
          <w:rFonts w:cs="Sylfaen"/>
          <w:b/>
          <w:bCs/>
          <w:sz w:val="24"/>
          <w:szCs w:val="24"/>
          <w:u w:val="single"/>
          <w:lang w:val="ka-GE" w:eastAsia="ka-GE"/>
        </w:rPr>
        <w:t>1</w:t>
      </w:r>
    </w:p>
    <w:p w:rsidR="008E247D" w:rsidRPr="008E247D" w:rsidRDefault="008E247D" w:rsidP="008E247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eastAsia="Times New Roman" w:cs="Sylfaen"/>
          <w:b/>
          <w:bCs/>
          <w:sz w:val="24"/>
          <w:szCs w:val="24"/>
          <w:lang w:val="ka-GE" w:eastAsia="ka-GE"/>
        </w:rPr>
      </w:pPr>
      <w:r w:rsidRPr="008E247D">
        <w:rPr>
          <w:rFonts w:eastAsia="Times New Roman" w:cs="Sylfaen"/>
          <w:b/>
          <w:bCs/>
          <w:sz w:val="24"/>
          <w:szCs w:val="24"/>
          <w:lang w:val="ka-GE" w:eastAsia="ka-GE"/>
        </w:rPr>
        <w:t>ცხრილი №1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40"/>
        <w:gridCol w:w="1674"/>
        <w:gridCol w:w="3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87"/>
        <w:gridCol w:w="674"/>
      </w:tblGrid>
      <w:tr w:rsidR="008E247D" w:rsidRPr="008E247D">
        <w:trPr>
          <w:trHeight w:val="20"/>
          <w:tblHeader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eastAsia="Times New Roman" w:cs="Sylfaen"/>
                <w:b/>
                <w:bCs/>
                <w:sz w:val="24"/>
                <w:szCs w:val="24"/>
                <w:lang w:val="ka-GE" w:eastAsia="ka-GE"/>
              </w:rPr>
              <w:t>თანამდებობის იერარქიული რანგი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sz w:val="24"/>
                <w:szCs w:val="24"/>
                <w:lang w:val="ka-GE" w:eastAsia="ka-GE"/>
              </w:rPr>
            </w:pPr>
            <w:proofErr w:type="spellStart"/>
            <w:r w:rsidRPr="008E247D">
              <w:rPr>
                <w:rFonts w:eastAsia="Times New Roman" w:cs="Sylfaen"/>
                <w:b/>
                <w:bCs/>
                <w:sz w:val="24"/>
                <w:szCs w:val="24"/>
              </w:rPr>
              <w:t>თანამდებობათა</w:t>
            </w:r>
            <w:proofErr w:type="spellEnd"/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b/>
                <w:bCs/>
                <w:sz w:val="24"/>
                <w:szCs w:val="24"/>
              </w:rPr>
              <w:t>იერარქია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ylfaen"/>
                <w:b/>
                <w:bCs/>
                <w:sz w:val="24"/>
                <w:szCs w:val="24"/>
                <w:lang w:val="ka-GE" w:eastAsia="ka-GE"/>
              </w:rPr>
            </w:pPr>
            <w:proofErr w:type="spellStart"/>
            <w:r w:rsidRPr="008E247D">
              <w:rPr>
                <w:rFonts w:eastAsia="Times New Roman" w:cs="Sylfaen"/>
                <w:b/>
                <w:bCs/>
                <w:sz w:val="24"/>
                <w:szCs w:val="24"/>
              </w:rPr>
              <w:t>თანამდებობის</w:t>
            </w:r>
            <w:proofErr w:type="spellEnd"/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E247D">
              <w:rPr>
                <w:rFonts w:eastAsia="Times New Roman" w:cs="Sylfaen"/>
                <w:b/>
                <w:bCs/>
                <w:sz w:val="24"/>
                <w:szCs w:val="24"/>
                <w:lang w:val="ka-GE" w:eastAsia="ka-GE"/>
              </w:rPr>
              <w:t>დასახელება</w:t>
            </w:r>
          </w:p>
        </w:tc>
        <w:tc>
          <w:tcPr>
            <w:tcW w:w="69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ylfaen"/>
                <w:b/>
                <w:bCs/>
                <w:sz w:val="24"/>
                <w:szCs w:val="24"/>
              </w:rPr>
            </w:pPr>
            <w:r w:rsidRPr="008E247D">
              <w:rPr>
                <w:rFonts w:eastAsia="Times New Roman" w:cs="Sylfaen"/>
                <w:b/>
                <w:bCs/>
                <w:sz w:val="24"/>
                <w:szCs w:val="24"/>
                <w:lang w:val="ka-GE" w:eastAsia="ka-GE"/>
              </w:rPr>
              <w:t xml:space="preserve">სახელფასო </w:t>
            </w:r>
            <w:proofErr w:type="spellStart"/>
            <w:r w:rsidRPr="008E247D">
              <w:rPr>
                <w:rFonts w:eastAsia="Times New Roman" w:cs="Sylfaen"/>
                <w:b/>
                <w:bCs/>
                <w:sz w:val="24"/>
                <w:szCs w:val="24"/>
              </w:rPr>
              <w:t>კოეფიციენტების</w:t>
            </w:r>
            <w:proofErr w:type="spellEnd"/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b/>
                <w:bCs/>
                <w:sz w:val="24"/>
                <w:szCs w:val="24"/>
              </w:rPr>
              <w:t>კატეგორიები</w:t>
            </w:r>
            <w:proofErr w:type="spellEnd"/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b/>
                <w:bCs/>
                <w:sz w:val="24"/>
                <w:szCs w:val="24"/>
              </w:rPr>
              <w:t>თანამდებობრივი</w:t>
            </w:r>
            <w:proofErr w:type="spellEnd"/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b/>
                <w:bCs/>
                <w:sz w:val="24"/>
                <w:szCs w:val="24"/>
              </w:rPr>
              <w:t>სარგოებისათვის</w:t>
            </w:r>
            <w:proofErr w:type="spellEnd"/>
          </w:p>
        </w:tc>
      </w:tr>
      <w:tr w:rsidR="008E247D" w:rsidRPr="008E247D">
        <w:trPr>
          <w:trHeight w:val="368"/>
          <w:tblHeader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sz w:val="24"/>
                <w:szCs w:val="24"/>
                <w:lang w:val="ka-GE" w:eastAsia="ka-GE"/>
              </w:rPr>
            </w:pPr>
            <w:r w:rsidRPr="008E247D">
              <w:rPr>
                <w:rFonts w:cs="Sylfaen"/>
                <w:sz w:val="24"/>
                <w:szCs w:val="24"/>
                <w:lang w:val="ka-GE" w:eastAsia="ka-GE"/>
              </w:rPr>
              <w:t>10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sz w:val="24"/>
                <w:szCs w:val="24"/>
                <w:lang w:val="ka-GE" w:eastAsia="ka-GE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პირველადი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სტრუქტურული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ერთეულის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ხელმძღვანელის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3.30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3.80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4.40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5.00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5.</w:t>
            </w:r>
            <w:r w:rsidRPr="008E247D">
              <w:rPr>
                <w:rFonts w:ascii="Calibri" w:hAnsi="Calibri" w:cs="Calibri"/>
                <w:sz w:val="24"/>
                <w:szCs w:val="24"/>
                <w:lang w:val="ka-GE" w:eastAsia="ka-GE"/>
              </w:rPr>
              <w:t>6</w:t>
            </w:r>
            <w:r w:rsidRPr="008E247D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6.00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პირველადი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სტრუქტურული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ერთეულის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ხელმძღვანელის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მოადგილის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3.20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3.60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4.00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4.50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მეორ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  <w:lang w:val="ka-GE" w:eastAsia="ka-GE"/>
              </w:rPr>
              <w:t>ადი</w:t>
            </w:r>
            <w:r w:rsidRPr="008E247D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სტრუქტურული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ერთეულის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ხელმძღვანელის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2.8</w:t>
            </w:r>
            <w:bookmarkStart w:id="0" w:name="_GoBack"/>
            <w:bookmarkEnd w:id="0"/>
            <w:r w:rsidRPr="008E247D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3.10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3.50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4.00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პირველი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კატეგორიის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უფროსი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სპეციალისტის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2.80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მეორე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კატეგორიის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უფროსი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სპეციალისტის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2.20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მესამე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კატეგორიის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უფროსი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სპეციალისტის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1.80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  <w:lang w:val="ka-GE" w:eastAsia="ka-GE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lastRenderedPageBreak/>
              <w:t>პირველი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კატეგორიის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უმცროსი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სპეციალისტის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 </w:t>
            </w:r>
            <w:r w:rsidRPr="008E247D">
              <w:rPr>
                <w:rFonts w:eastAsia="Times New Roman" w:cs="Sylfaen"/>
                <w:sz w:val="24"/>
                <w:szCs w:val="24"/>
                <w:lang w:val="ka-GE" w:eastAsia="ka-GE"/>
              </w:rPr>
              <w:t>თანამდებობა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lastRenderedPageBreak/>
              <w:t>0.65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1.50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მეორე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კატეგორიის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უმცროსი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სპეციალისტის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1.20</w:t>
            </w:r>
          </w:p>
        </w:tc>
      </w:tr>
      <w:tr w:rsidR="008E247D" w:rsidRPr="008E247D">
        <w:trPr>
          <w:trHeight w:val="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47D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eastAsia="Times New Roman" w:cs="Sylfaen"/>
                <w:sz w:val="24"/>
                <w:szCs w:val="24"/>
              </w:rPr>
            </w:pP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საჯარო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დაწესებულების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მესამე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კატეგორიის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უმცროსი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სპეციალისტის</w:t>
            </w:r>
            <w:proofErr w:type="spellEnd"/>
            <w:r w:rsidRPr="008E247D">
              <w:rPr>
                <w:rFonts w:eastAsia="Times New Roman" w:cs="Sylfaen"/>
                <w:sz w:val="24"/>
                <w:szCs w:val="24"/>
              </w:rPr>
              <w:t xml:space="preserve"> </w:t>
            </w:r>
            <w:proofErr w:type="spellStart"/>
            <w:r w:rsidRPr="008E247D">
              <w:rPr>
                <w:rFonts w:eastAsia="Times New Roman" w:cs="Sylfaen"/>
                <w:sz w:val="24"/>
                <w:szCs w:val="24"/>
              </w:rPr>
              <w:t>თანამდებობა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0.90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7D" w:rsidRPr="008E247D" w:rsidRDefault="008E247D" w:rsidP="008E24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47D"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</w:tr>
    </w:tbl>
    <w:p w:rsidR="008E247D" w:rsidRPr="008E247D" w:rsidRDefault="008E247D" w:rsidP="008E24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8E247D">
        <w:rPr>
          <w:rFonts w:ascii="Calibri" w:hAnsi="Calibri" w:cs="Calibri"/>
          <w:sz w:val="24"/>
          <w:szCs w:val="24"/>
        </w:rPr>
        <w:br w:type="page"/>
      </w:r>
    </w:p>
    <w:p w:rsidR="001215D1" w:rsidRDefault="001215D1"/>
    <w:sectPr w:rsidR="001215D1" w:rsidSect="00737B21">
      <w:pgSz w:w="15842" w:h="12242" w:orient="landscape"/>
      <w:pgMar w:top="1140" w:right="1140" w:bottom="1140" w:left="1140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A6"/>
    <w:rsid w:val="001215D1"/>
    <w:rsid w:val="006846A6"/>
    <w:rsid w:val="00737B21"/>
    <w:rsid w:val="008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3</cp:revision>
  <dcterms:created xsi:type="dcterms:W3CDTF">2019-07-02T07:25:00Z</dcterms:created>
  <dcterms:modified xsi:type="dcterms:W3CDTF">2019-07-02T07:26:00Z</dcterms:modified>
</cp:coreProperties>
</file>